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4519BB" w:rsidP="009927AD">
      <w:pPr>
        <w:spacing w:after="0" w:line="480" w:lineRule="auto"/>
        <w:jc w:val="center"/>
        <w:rPr>
          <w:rFonts w:ascii="Times New Roman" w:hAnsi="Times New Roman" w:cs="Times New Roman"/>
          <w:sz w:val="24"/>
          <w:szCs w:val="24"/>
        </w:rPr>
      </w:pPr>
    </w:p>
    <w:p w:rsidR="004519BB" w:rsidP="009927AD">
      <w:pPr>
        <w:spacing w:after="0" w:line="480" w:lineRule="auto"/>
        <w:jc w:val="center"/>
        <w:rPr>
          <w:rFonts w:ascii="Times New Roman" w:hAnsi="Times New Roman" w:cs="Times New Roman"/>
          <w:sz w:val="24"/>
          <w:szCs w:val="24"/>
        </w:rPr>
      </w:pPr>
    </w:p>
    <w:p w:rsidR="004519BB" w:rsidP="009927AD">
      <w:pPr>
        <w:spacing w:after="0" w:line="480" w:lineRule="auto"/>
        <w:jc w:val="center"/>
        <w:rPr>
          <w:rFonts w:ascii="Times New Roman" w:hAnsi="Times New Roman" w:cs="Times New Roman"/>
          <w:sz w:val="24"/>
          <w:szCs w:val="24"/>
        </w:rPr>
      </w:pPr>
    </w:p>
    <w:p w:rsidR="004519BB" w:rsidP="009927AD">
      <w:pPr>
        <w:spacing w:after="0" w:line="480" w:lineRule="auto"/>
        <w:jc w:val="center"/>
        <w:rPr>
          <w:rFonts w:ascii="Times New Roman" w:hAnsi="Times New Roman" w:cs="Times New Roman"/>
          <w:sz w:val="24"/>
          <w:szCs w:val="24"/>
        </w:rPr>
      </w:pPr>
    </w:p>
    <w:p w:rsidR="004519BB" w:rsidP="009927AD">
      <w:pPr>
        <w:spacing w:after="0" w:line="480" w:lineRule="auto"/>
        <w:jc w:val="center"/>
        <w:rPr>
          <w:rFonts w:ascii="Times New Roman" w:hAnsi="Times New Roman" w:cs="Times New Roman"/>
          <w:sz w:val="24"/>
          <w:szCs w:val="24"/>
        </w:rPr>
      </w:pPr>
    </w:p>
    <w:p w:rsidR="004519BB" w:rsidP="009927AD">
      <w:pPr>
        <w:spacing w:after="0" w:line="480" w:lineRule="auto"/>
        <w:jc w:val="center"/>
        <w:rPr>
          <w:rFonts w:ascii="Times New Roman" w:hAnsi="Times New Roman" w:cs="Times New Roman"/>
          <w:sz w:val="24"/>
          <w:szCs w:val="24"/>
        </w:rPr>
      </w:pPr>
    </w:p>
    <w:p w:rsidR="004519BB" w:rsidP="009927AD">
      <w:pPr>
        <w:spacing w:after="0" w:line="480" w:lineRule="auto"/>
        <w:jc w:val="center"/>
        <w:rPr>
          <w:rFonts w:ascii="Times New Roman" w:hAnsi="Times New Roman" w:cs="Times New Roman"/>
          <w:sz w:val="24"/>
          <w:szCs w:val="24"/>
        </w:rPr>
      </w:pPr>
    </w:p>
    <w:p w:rsidR="004519BB" w:rsidP="009927AD">
      <w:pPr>
        <w:spacing w:after="0" w:line="480" w:lineRule="auto"/>
        <w:jc w:val="center"/>
        <w:rPr>
          <w:rFonts w:ascii="Times New Roman" w:hAnsi="Times New Roman" w:cs="Times New Roman"/>
          <w:sz w:val="24"/>
          <w:szCs w:val="24"/>
        </w:rPr>
      </w:pPr>
    </w:p>
    <w:p w:rsidR="009927AD" w:rsidRPr="009927AD" w:rsidP="009927AD">
      <w:pPr>
        <w:spacing w:after="0" w:line="480" w:lineRule="auto"/>
        <w:jc w:val="center"/>
        <w:rPr>
          <w:rFonts w:ascii="Times New Roman" w:hAnsi="Times New Roman" w:cs="Times New Roman"/>
          <w:sz w:val="24"/>
          <w:szCs w:val="24"/>
        </w:rPr>
      </w:pPr>
      <w:r w:rsidRPr="009927AD">
        <w:rPr>
          <w:rFonts w:ascii="Times New Roman" w:hAnsi="Times New Roman" w:cs="Times New Roman"/>
          <w:sz w:val="24"/>
          <w:szCs w:val="24"/>
        </w:rPr>
        <w:t>Serial Killer: John Wayne Gacy</w:t>
      </w:r>
    </w:p>
    <w:p w:rsidR="009927AD" w:rsidP="009927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927AD" w:rsidP="00CE03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4519BB">
        <w:rPr>
          <w:rFonts w:ascii="Times New Roman" w:hAnsi="Times New Roman" w:cs="Times New Roman"/>
          <w:sz w:val="24"/>
          <w:szCs w:val="24"/>
        </w:rPr>
        <w:t>s</w:t>
      </w:r>
    </w:p>
    <w:p w:rsidR="00CE0379" w:rsidP="009927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927AD" w:rsidRPr="009927AD" w:rsidP="009927AD">
      <w:pPr>
        <w:spacing w:after="0" w:line="480" w:lineRule="auto"/>
        <w:jc w:val="center"/>
        <w:rPr>
          <w:rFonts w:ascii="Times New Roman" w:hAnsi="Times New Roman" w:cs="Times New Roman"/>
          <w:sz w:val="24"/>
          <w:szCs w:val="24"/>
        </w:rPr>
      </w:pPr>
      <w:r w:rsidRPr="009927AD">
        <w:rPr>
          <w:rFonts w:ascii="Times New Roman" w:hAnsi="Times New Roman" w:cs="Times New Roman"/>
          <w:sz w:val="24"/>
          <w:szCs w:val="24"/>
        </w:rPr>
        <w:t>Serial Killer: John Wayne Gacy</w:t>
      </w:r>
    </w:p>
    <w:p w:rsidR="009927AD" w:rsidRPr="009927AD" w:rsidP="009927AD">
      <w:pPr>
        <w:spacing w:after="0" w:line="480" w:lineRule="auto"/>
        <w:jc w:val="center"/>
        <w:rPr>
          <w:rFonts w:ascii="Times New Roman" w:hAnsi="Times New Roman" w:cs="Times New Roman"/>
          <w:b/>
          <w:sz w:val="24"/>
          <w:szCs w:val="24"/>
        </w:rPr>
      </w:pPr>
      <w:r w:rsidRPr="009927AD">
        <w:rPr>
          <w:rFonts w:ascii="Times New Roman" w:hAnsi="Times New Roman" w:cs="Times New Roman"/>
          <w:b/>
          <w:sz w:val="24"/>
          <w:szCs w:val="24"/>
        </w:rPr>
        <w:t>Introduction</w:t>
      </w:r>
    </w:p>
    <w:p w:rsidR="009927AD" w:rsidP="009927AD">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A serial killer is described as someone who kills three or more people. Most often, serial killers kill people in service of abnormal psychological gratification. Sometimes, it is difficult to identify a serial killer because he or she may be living just a normal life like everyone else in the neighborhood. Some of them even have families, successful careers and businesses. Based on the Federal Bureau of Investigation's definition, a serial killer is someone who is involved in a series of murders usually, but not always, acting alone. This research paper examines one of America's most famous serial killer in the 1970s.  Gacy's early life may have contributed significantly to the serial killer that he became in his later life. However, as he grew up, his involvement in petty crimes like sexual assault also furthered his desire to get more involved deeper in crime. 
</w:t>
      </w:r>
    </w:p>
    <w:p w:rsidR="009927AD" w:rsidRPr="009927AD" w:rsidP="00D6273F">
      <w:pPr>
        <w:spacing w:after="0" w:line="480" w:lineRule="auto"/>
        <w:jc w:val="center"/>
        <w:rPr>
          <w:rFonts w:ascii="Times New Roman" w:hAnsi="Times New Roman" w:cs="Times New Roman"/>
          <w:b/>
          <w:sz w:val="24"/>
          <w:szCs w:val="24"/>
        </w:rPr>
      </w:pPr>
      <w:r w:rsidRPr="009927AD">
        <w:rPr>
          <w:rFonts w:ascii="Times New Roman" w:hAnsi="Times New Roman" w:cs="Times New Roman"/>
          <w:b/>
          <w:sz w:val="24"/>
          <w:szCs w:val="24"/>
        </w:rPr>
        <w:t>Reasons for Killing</w:t>
      </w:r>
    </w:p>
    <w:p w:rsidR="009927AD" w:rsidRPr="00D6273F" w:rsidP="009927AD">
      <w:pPr>
        <w:spacing w:after="0" w:line="480" w:lineRule="auto"/>
        <w:rPr>
          <w:rFonts w:ascii="Times New Roman" w:hAnsi="Times New Roman" w:cs="Times New Roman"/>
          <w:b/>
          <w:sz w:val="24"/>
          <w:szCs w:val="24"/>
        </w:rPr>
      </w:pPr>
      <w:r w:rsidRPr="00D6273F">
        <w:rPr>
          <w:rFonts w:ascii="Times New Roman" w:hAnsi="Times New Roman" w:cs="Times New Roman"/>
          <w:b/>
          <w:sz w:val="24"/>
          <w:szCs w:val="24"/>
        </w:rPr>
        <w:t xml:space="preserve">Gacy’s Early Life </w:t>
      </w:r>
    </w:p>
    <w:p w:rsidR="009927AD" w:rsidRPr="009927AD" w:rsidP="009927AD">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 xml:space="preserve">Psychological theorists have always explained the link between the environment and human development. The environment has a great influence on the development of individuals. What people experience in their childhood influences how they grow up; their perception, attitude, and behavior as well. Based on Miller’s psychodynamic perspective, Robertson (2004) explains that childhood abuse experiences can influence the later adult behavior of a child. According to Robertson (2004), many serial killers are believed to have experienced brutalized childhood life. In Gacy’s case, his childhood is believed to have contributed and shaped the man that he became in his adulthood. For example, as Montaldo (2018) explains, Gacy was the second born in a family of three children. However, what made him different is the way his father treated him. Montaldo (2018) reports that Gacy was verbally and physically abused by his </w:t>
      </w:r>
      <w:r w:rsidRPr="009927AD">
        <w:rPr>
          <w:rFonts w:ascii="Times New Roman" w:hAnsi="Times New Roman" w:cs="Times New Roman"/>
          <w:sz w:val="24"/>
          <w:szCs w:val="24"/>
        </w:rPr>
        <w:t>drunkard father, John Stanley Gacy. His abuse started when he was only four years old (Montaldo, 2018). In this tender age, a child can become whoever the environment shapes him to become. Like any young child, Gacy admired his father and sought his approval in anything he wanted to do. However, his father returned this with a hurl of insults calling him all sorts of names like he was stupid, overweight and he acted like a girl (Montaldo, 2018). His father may have related him with the feminine roles because as a child, Gacy liked to cook and garden. When a child grows when all he hears from the people he looks up to like his father is nothing but insults, he must be disturbed.</w:t>
      </w:r>
    </w:p>
    <w:p w:rsidR="009927AD" w:rsidRPr="009927AD" w:rsidP="009927AD">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 xml:space="preserve">Apart from his father’s assault and insults, Gacy also was a victim of molestation by a friend of their family. As Robertson (2004) explains, it is likely that children who become serial killers will under-report the incidences of violence in their childhood because like any other child they also desire to be loved and cared for by the parents. As Montaldo (2018) also explains, Gacy never talked or told anyone about the incident fearing that his abusive father would find a fault in him and would punish him. All these factors, isolation, deprivation of child care, molestation, and abuse, contributed significantly to the cold-hearted murderer that he became in his adulthood. </w:t>
      </w:r>
    </w:p>
    <w:p w:rsidR="009927AD" w:rsidRPr="00D6273F" w:rsidP="009927AD">
      <w:pPr>
        <w:spacing w:after="0" w:line="480" w:lineRule="auto"/>
        <w:rPr>
          <w:rFonts w:ascii="Times New Roman" w:hAnsi="Times New Roman" w:cs="Times New Roman"/>
          <w:b/>
          <w:sz w:val="24"/>
          <w:szCs w:val="24"/>
        </w:rPr>
      </w:pPr>
      <w:r w:rsidRPr="00D6273F">
        <w:rPr>
          <w:rFonts w:ascii="Times New Roman" w:hAnsi="Times New Roman" w:cs="Times New Roman"/>
          <w:b/>
          <w:sz w:val="24"/>
          <w:szCs w:val="24"/>
        </w:rPr>
        <w:t xml:space="preserve">Gacy’s Guilt </w:t>
      </w:r>
    </w:p>
    <w:p w:rsidR="009927AD" w:rsidRPr="009927AD" w:rsidP="009927AD">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 xml:space="preserve">Gacy’s journey to becoming a serial killer developed further as a result of his guilt for the death of his father. As Rodriquez (2016) explains, after his father died, Gacy became more violent because he blamed himself for his father’s death. Even though his father died from cirrhosis of the liver as a result of heavy drinking, Gacy thought that his incarceration might have led to his father’s death (Rodriguez, 2016). By the time his father died, Gacy was in incarceration; he was arrested for sexual assault. As Rodriguez (2016) explains, he believed that </w:t>
      </w:r>
      <w:r w:rsidRPr="009927AD">
        <w:rPr>
          <w:rFonts w:ascii="Times New Roman" w:hAnsi="Times New Roman" w:cs="Times New Roman"/>
          <w:sz w:val="24"/>
          <w:szCs w:val="24"/>
        </w:rPr>
        <w:t xml:space="preserve">his father died from the shame of his conviction of sodomy (2016). As a result, he started becoming violent to his fellow inmates as his desire for young males repressed further (Rodriguez, 2016). After getting out of prison, Gacy tried to pick up his life, but his drive to violence grew more and more as he became a serial killer. </w:t>
      </w:r>
    </w:p>
    <w:p w:rsidR="009927AD" w:rsidRPr="00D6273F" w:rsidP="009927AD">
      <w:pPr>
        <w:spacing w:after="0" w:line="480" w:lineRule="auto"/>
        <w:rPr>
          <w:rFonts w:ascii="Times New Roman" w:hAnsi="Times New Roman" w:cs="Times New Roman"/>
          <w:b/>
          <w:sz w:val="24"/>
          <w:szCs w:val="24"/>
        </w:rPr>
      </w:pPr>
      <w:r w:rsidRPr="00D6273F">
        <w:rPr>
          <w:rFonts w:ascii="Times New Roman" w:hAnsi="Times New Roman" w:cs="Times New Roman"/>
          <w:b/>
          <w:sz w:val="24"/>
          <w:szCs w:val="24"/>
        </w:rPr>
        <w:t xml:space="preserve">Psychological Abnormality </w:t>
      </w:r>
    </w:p>
    <w:p w:rsidR="009927AD" w:rsidRPr="009927AD" w:rsidP="009927AD">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 xml:space="preserve">As Bonn (2014) explains, most of the serial killer cases have been associated with psychological disorder and abnormality. The case of Gacy has also been explained in regards to psychological problems. His mental condition started in his teens, but no one could notice it early enough. As Montaldo (2018) explains, when he was 11, Gacy was hospitalized for blacking out, but the doctors did not find anything. The failure of the doctor to diagnose him worsened his relationship with his father and the classmates. His father decided that Gacy was faking the blackouts while his classmates teased him for overweight as his involvement in physical activities reduced (Montaldo, 2018).  At 16 years, Gacy was diagnosed with blood clot in his brain, which was treated, but may have contributed to his violent behavior later. Even though he had been diagnosed with brain clot, this never saved him from his wrathful father who continued to abuse him. </w:t>
      </w:r>
    </w:p>
    <w:p w:rsidR="009927AD" w:rsidP="009927AD">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 xml:space="preserve">As Rodriguez (2016) explains, Gacy’s psychological state contributed to his murderous behavior because of emotional instability characterized by ASPD. In his interview, Gacy seemed to be unremorseful to his victims and to what he had done. According to Smith (1978), when he was asked why he killed people, he claimed that he was eradicating bad elements from the society. Further, his defense attorney claimed that Gacy was insane (Smith, 1978). However, Rodriguez (2016) explains that such kind of </w:t>
      </w:r>
      <w:bookmarkStart w:id="0" w:name="_GoBack"/>
      <w:bookmarkEnd w:id="0"/>
      <w:r w:rsidR="00124C4A">
        <w:rPr>
          <w:rFonts w:ascii="Times New Roman" w:hAnsi="Times New Roman" w:cs="Times New Roman"/>
          <w:sz w:val="24"/>
          <w:szCs w:val="24"/>
        </w:rPr>
        <w:t>remorselessness</w:t>
      </w:r>
      <w:r w:rsidRPr="009927AD">
        <w:rPr>
          <w:rFonts w:ascii="Times New Roman" w:hAnsi="Times New Roman" w:cs="Times New Roman"/>
          <w:sz w:val="24"/>
          <w:szCs w:val="24"/>
        </w:rPr>
        <w:t xml:space="preserve"> is contributed by the emotional instability state which can be associated with his childhood experience. His father who was </w:t>
      </w:r>
      <w:r w:rsidRPr="009927AD">
        <w:rPr>
          <w:rFonts w:ascii="Times New Roman" w:hAnsi="Times New Roman" w:cs="Times New Roman"/>
          <w:sz w:val="24"/>
          <w:szCs w:val="24"/>
        </w:rPr>
        <w:t xml:space="preserve">supposed to protect him and care for him was brutal to him; he must, therefore, adopt the emotional instability state from such treatments. Rodriguez (2016) argues that the onset of emotional instability can be categorized with child abuse and parent-related alcohol abuse. Rodriguez (2016) further explains that the sensibilities for manipulation and complete disregard for human life as witnessed in the case of Gacy are clear indications of anti-social personality disorder. Based on the theories of the offender, frustration-aggression, social control, and psychosexual aggression theories, Rodriguez (2016) argues that Gacy’s ASPD condition could be described through understanding his childhood experiences. For example, his father’s failure to understand his inability to conform and cope with the typical masculine activities created frustration and confusion in his mind. With time, he started to notice that he was different from other boys, which can also explain why he was even attracted to them. Most of his victims were boys. As Smith (1978) explains, after the excavation event by the police in his house, it was discovered that Gacy had 29 young male victims, he had buried in his home in Suburban Norwood Park. Other four male victims were discovered in Illinois Rivers. Smith (1978) reports that Gacy lured his victims into his car, knocked them out with drugs such as chloroform. After which, he sometimes tortured them at his house, rapes them, and eventually stabbing them to death (Smith, 1978). </w:t>
      </w:r>
    </w:p>
    <w:p w:rsidR="009927AD" w:rsidRPr="009927AD" w:rsidP="009927AD">
      <w:pPr>
        <w:spacing w:after="0" w:line="480" w:lineRule="auto"/>
        <w:rPr>
          <w:rFonts w:ascii="Times New Roman" w:hAnsi="Times New Roman" w:cs="Times New Roman"/>
          <w:b/>
          <w:sz w:val="24"/>
          <w:szCs w:val="24"/>
        </w:rPr>
      </w:pPr>
      <w:r w:rsidRPr="009927AD">
        <w:rPr>
          <w:rFonts w:ascii="Times New Roman" w:hAnsi="Times New Roman" w:cs="Times New Roman"/>
          <w:b/>
          <w:sz w:val="24"/>
          <w:szCs w:val="24"/>
        </w:rPr>
        <w:t xml:space="preserve">Gacy’s Other Life </w:t>
      </w:r>
    </w:p>
    <w:p w:rsidR="009927AD" w:rsidRPr="009927AD" w:rsidP="009927AD">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 xml:space="preserve">As Bonn (2014) explains, serial killers could be living within the neighborhood with the rest of people and no one could easily notice because they can blend in the community just like everyone else. In the case of Gacy, his other life when he was not a serial killer could be admired by anyone who met or saw him. Montaldo (2018) reports that at 18 years, Gacy was still living with his parents, but he worked as an assistant precinct captain in Las Vegas. Even though at </w:t>
      </w:r>
      <w:r w:rsidRPr="009927AD">
        <w:rPr>
          <w:rFonts w:ascii="Times New Roman" w:hAnsi="Times New Roman" w:cs="Times New Roman"/>
          <w:sz w:val="24"/>
          <w:szCs w:val="24"/>
        </w:rPr>
        <w:t>work he enjoyed positive comments that made him feel prestigious, but his father's abusive insults may have spoiled all the good that he had obtained at work. Gacy was also a successful businessman and got involved in the local community programs in Chicago, where he started dropping bodies of young boys. For instance, after graduating from Northwestern Business College in 1963, Gacy was employed at Nunn-Bush Shoe Company and advanced to a management position at the Springfield branch in Illinois (Montaldo, 2018). He also had a family, a wife, Marilynn Meyers (Montaldo, 2018). 
</w:t>
      </w:r>
    </w:p>
    <w:p w:rsidR="009927AD" w:rsidRPr="009927AD" w:rsidP="009927AD">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 xml:space="preserve">His community involvement in Springfield includes volunteering to serve in the local community organizations. For instance, he joined Jaycee organization in Springfield where he was appointed the vice president of the organization in 1965 (Montaldo, 2018).   Through this experiences and involvement in the community development programs, Gacy felt motivated and empowered. However, his growing desire to be sexually involved with young boys in teens threatened his positive life. He turned his house basement into a hangout zone where he brought the young men he lured, raped them, tortured and killed them. Therefore, he was a successful man; for instance, being married, having a job, contributing to the community well, but his psychopathic side took control over him and made him the worst serial killer that America has ever known in the 1970s. </w:t>
      </w:r>
    </w:p>
    <w:p w:rsidR="009927AD" w:rsidRPr="009927AD" w:rsidP="009927AD">
      <w:pPr>
        <w:spacing w:after="0" w:line="480" w:lineRule="auto"/>
        <w:jc w:val="center"/>
        <w:rPr>
          <w:rFonts w:ascii="Times New Roman" w:hAnsi="Times New Roman" w:cs="Times New Roman"/>
          <w:b/>
          <w:sz w:val="24"/>
          <w:szCs w:val="24"/>
        </w:rPr>
      </w:pPr>
      <w:r w:rsidRPr="009927AD">
        <w:rPr>
          <w:rFonts w:ascii="Times New Roman" w:hAnsi="Times New Roman" w:cs="Times New Roman"/>
          <w:b/>
          <w:sz w:val="24"/>
          <w:szCs w:val="24"/>
        </w:rPr>
        <w:t>Conclusion</w:t>
      </w:r>
    </w:p>
    <w:p w:rsidR="009927AD" w:rsidP="00444455">
      <w:pPr>
        <w:spacing w:after="0" w:line="480" w:lineRule="auto"/>
        <w:ind w:firstLine="720"/>
        <w:rPr>
          <w:rFonts w:ascii="Times New Roman" w:hAnsi="Times New Roman" w:cs="Times New Roman"/>
          <w:sz w:val="24"/>
          <w:szCs w:val="24"/>
        </w:rPr>
      </w:pPr>
      <w:r w:rsidRPr="009927AD">
        <w:rPr>
          <w:rFonts w:ascii="Times New Roman" w:hAnsi="Times New Roman" w:cs="Times New Roman"/>
          <w:sz w:val="24"/>
          <w:szCs w:val="24"/>
        </w:rPr>
        <w:t xml:space="preserve">Psychopathic serial killers are people living around the neighborhoods with the rest of the community. They go about their businesses as usual as everyone could. However, behind the closed doors, they live a hidden life that no one could know. This research paper has analyzed the life of a serial killer, John Wayne Gacy and the reasons that motivated his serial killing behavior. From the discussion, it can be noted that despite being a successful businessman, a </w:t>
      </w:r>
      <w:r w:rsidRPr="009927AD">
        <w:rPr>
          <w:rFonts w:ascii="Times New Roman" w:hAnsi="Times New Roman" w:cs="Times New Roman"/>
          <w:sz w:val="24"/>
          <w:szCs w:val="24"/>
        </w:rPr>
        <w:t>husband, a father, Gacy was overpowered by the serial killer side that was motivated mainly by his early childhood experiences. He grew up with a father who abused, insulted and teased him and looked at him from a disappointment point of view because he was different.</w:t>
      </w:r>
    </w:p>
    <w:p w:rsidR="00444455" w:rsidP="009927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102FE" w:rsidRPr="009927AD" w:rsidP="009927AD">
      <w:pPr>
        <w:spacing w:after="0" w:line="480" w:lineRule="auto"/>
        <w:jc w:val="center"/>
        <w:rPr>
          <w:rFonts w:ascii="Times New Roman" w:hAnsi="Times New Roman" w:cs="Times New Roman"/>
          <w:sz w:val="24"/>
          <w:szCs w:val="24"/>
        </w:rPr>
      </w:pPr>
      <w:r w:rsidRPr="009927AD">
        <w:rPr>
          <w:rFonts w:ascii="Times New Roman" w:hAnsi="Times New Roman" w:cs="Times New Roman"/>
          <w:sz w:val="24"/>
          <w:szCs w:val="24"/>
        </w:rPr>
        <w:t>References</w:t>
      </w:r>
    </w:p>
    <w:p w:rsidR="00A102FE" w:rsidRPr="009927AD" w:rsidP="009927AD">
      <w:pPr>
        <w:spacing w:after="0" w:line="480" w:lineRule="auto"/>
        <w:ind w:left="720" w:hanging="720"/>
        <w:rPr>
          <w:rFonts w:ascii="Times New Roman" w:hAnsi="Times New Roman" w:cs="Times New Roman"/>
          <w:sz w:val="24"/>
          <w:szCs w:val="24"/>
        </w:rPr>
      </w:pPr>
      <w:r w:rsidRPr="009927AD">
        <w:rPr>
          <w:rFonts w:ascii="Times New Roman" w:hAnsi="Times New Roman" w:cs="Times New Roman"/>
          <w:sz w:val="24"/>
          <w:szCs w:val="24"/>
        </w:rPr>
        <w:t xml:space="preserve">Bonn, A. S. (2014, May 19). John Wayne Gacy: The Diabolical “Killer Clown”. </w:t>
      </w:r>
      <w:r w:rsidRPr="009927AD">
        <w:rPr>
          <w:rFonts w:ascii="Times New Roman" w:hAnsi="Times New Roman" w:cs="Times New Roman"/>
          <w:i/>
          <w:sz w:val="24"/>
          <w:szCs w:val="24"/>
        </w:rPr>
        <w:t>Psychology Today</w:t>
      </w:r>
      <w:r w:rsidRPr="009927AD">
        <w:rPr>
          <w:rFonts w:ascii="Times New Roman" w:hAnsi="Times New Roman" w:cs="Times New Roman"/>
          <w:sz w:val="24"/>
          <w:szCs w:val="24"/>
        </w:rPr>
        <w:t xml:space="preserve">. Retrieved from </w:t>
      </w:r>
      <w:r>
        <w:fldChar w:fldCharType="begin"/>
      </w:r>
      <w:r>
        <w:instrText xml:space="preserve"> HYPERLINK "https://www.psychologytoday.com/us/blog/wicked-deeds/201405/john-wayne-gacy-the-diabolical-killer-clown" </w:instrText>
      </w:r>
      <w:r>
        <w:fldChar w:fldCharType="separate"/>
      </w:r>
      <w:r w:rsidRPr="009927AD">
        <w:rPr>
          <w:rStyle w:val="Hyperlink"/>
          <w:rFonts w:ascii="Times New Roman" w:hAnsi="Times New Roman" w:cs="Times New Roman"/>
          <w:color w:val="auto"/>
          <w:sz w:val="24"/>
          <w:szCs w:val="24"/>
          <w:u w:val="none"/>
        </w:rPr>
        <w:t>https://www.psychologytoday.com/us/blog/wicked-deeds/201405/john-wayne-gacy-the-diabolical-killer-clown</w:t>
      </w:r>
      <w:r>
        <w:fldChar w:fldCharType="end"/>
      </w:r>
    </w:p>
    <w:p w:rsidR="00A102FE" w:rsidRPr="009927AD" w:rsidP="009927AD">
      <w:pPr>
        <w:spacing w:after="0" w:line="480" w:lineRule="auto"/>
        <w:ind w:left="720" w:hanging="720"/>
        <w:rPr>
          <w:rFonts w:ascii="Times New Roman" w:hAnsi="Times New Roman" w:cs="Times New Roman"/>
          <w:sz w:val="24"/>
          <w:szCs w:val="24"/>
        </w:rPr>
      </w:pPr>
      <w:r w:rsidRPr="009927AD">
        <w:rPr>
          <w:rFonts w:ascii="Times New Roman" w:hAnsi="Times New Roman" w:cs="Times New Roman"/>
          <w:sz w:val="24"/>
          <w:szCs w:val="24"/>
        </w:rPr>
        <w:t xml:space="preserve">Montaldo, C. (2018, April 01). John Wayne Gacy, the Killer Clown. </w:t>
      </w:r>
      <w:r w:rsidRPr="009927AD">
        <w:rPr>
          <w:rFonts w:ascii="Times New Roman" w:hAnsi="Times New Roman" w:cs="Times New Roman"/>
          <w:i/>
          <w:sz w:val="24"/>
          <w:szCs w:val="24"/>
        </w:rPr>
        <w:t>ThoughtCo.</w:t>
      </w:r>
      <w:r w:rsidRPr="009927AD">
        <w:rPr>
          <w:rFonts w:ascii="Times New Roman" w:hAnsi="Times New Roman" w:cs="Times New Roman"/>
          <w:sz w:val="24"/>
          <w:szCs w:val="24"/>
        </w:rPr>
        <w:t xml:space="preserve"> Retrieved from </w:t>
      </w:r>
      <w:r>
        <w:fldChar w:fldCharType="begin"/>
      </w:r>
      <w:r>
        <w:instrText xml:space="preserve"> HYPERLINK "https://www.thoughtco.com/john-wayne-gacy-the-killer-clown-973164" </w:instrText>
      </w:r>
      <w:r>
        <w:fldChar w:fldCharType="separate"/>
      </w:r>
      <w:r w:rsidRPr="009927AD">
        <w:rPr>
          <w:rStyle w:val="Hyperlink"/>
          <w:rFonts w:ascii="Times New Roman" w:hAnsi="Times New Roman" w:cs="Times New Roman"/>
          <w:color w:val="auto"/>
          <w:sz w:val="24"/>
          <w:szCs w:val="24"/>
          <w:u w:val="none"/>
        </w:rPr>
        <w:t>https://www.thoughtco.com/john-wayne-gacy-the-killer-clown-973164</w:t>
      </w:r>
      <w:r>
        <w:fldChar w:fldCharType="end"/>
      </w:r>
    </w:p>
    <w:p w:rsidR="009927AD" w:rsidRPr="009927AD" w:rsidP="009927AD">
      <w:pPr>
        <w:spacing w:after="0" w:line="480" w:lineRule="auto"/>
        <w:ind w:left="720" w:hanging="720"/>
        <w:rPr>
          <w:rFonts w:ascii="Times New Roman" w:hAnsi="Times New Roman" w:cs="Times New Roman"/>
          <w:sz w:val="24"/>
          <w:szCs w:val="24"/>
          <w:shd w:val="clear" w:color="auto" w:fill="FFFFFF"/>
        </w:rPr>
      </w:pPr>
      <w:r w:rsidRPr="009927AD">
        <w:rPr>
          <w:rFonts w:ascii="Times New Roman" w:hAnsi="Times New Roman" w:cs="Times New Roman"/>
          <w:sz w:val="24"/>
          <w:szCs w:val="24"/>
          <w:shd w:val="clear" w:color="auto" w:fill="FFFFFF"/>
        </w:rPr>
        <w:t>Robertson, R. L. (2004). </w:t>
      </w:r>
      <w:r w:rsidRPr="009927AD">
        <w:rPr>
          <w:rFonts w:ascii="Times New Roman" w:hAnsi="Times New Roman" w:cs="Times New Roman"/>
          <w:i/>
          <w:iCs/>
          <w:sz w:val="24"/>
          <w:szCs w:val="24"/>
          <w:shd w:val="clear" w:color="auto" w:fill="FFFFFF"/>
        </w:rPr>
        <w:t>Serial murder as allegory: A subconscious echo of unresolved childhood trauma</w:t>
      </w:r>
      <w:r w:rsidRPr="009927AD">
        <w:rPr>
          <w:rFonts w:ascii="Times New Roman" w:hAnsi="Times New Roman" w:cs="Times New Roman"/>
          <w:sz w:val="24"/>
          <w:szCs w:val="24"/>
          <w:shd w:val="clear" w:color="auto" w:fill="FFFFFF"/>
        </w:rPr>
        <w:t> (Doctoral dissertation, Queensland University of Technology). Retrieved from https://eprints.qut.edu.au/15917/1/Robert_Robertson_Thesis.pdf</w:t>
      </w:r>
    </w:p>
    <w:p w:rsidR="00A102FE" w:rsidRPr="009927AD" w:rsidP="009927AD">
      <w:pPr>
        <w:spacing w:after="0" w:line="480" w:lineRule="auto"/>
        <w:ind w:left="720" w:hanging="720"/>
        <w:rPr>
          <w:rFonts w:ascii="Times New Roman" w:hAnsi="Times New Roman" w:cs="Times New Roman"/>
          <w:sz w:val="24"/>
          <w:szCs w:val="24"/>
        </w:rPr>
      </w:pPr>
      <w:r w:rsidRPr="009927AD">
        <w:rPr>
          <w:rFonts w:ascii="Times New Roman" w:hAnsi="Times New Roman" w:cs="Times New Roman"/>
          <w:sz w:val="24"/>
          <w:szCs w:val="24"/>
        </w:rPr>
        <w:t xml:space="preserve">Rodriguez, B. (2016). The </w:t>
      </w:r>
      <w:r w:rsidRPr="009927AD" w:rsidR="00124C4A">
        <w:rPr>
          <w:rFonts w:ascii="Times New Roman" w:hAnsi="Times New Roman" w:cs="Times New Roman"/>
          <w:sz w:val="24"/>
          <w:szCs w:val="24"/>
        </w:rPr>
        <w:t>Criminological</w:t>
      </w:r>
      <w:r w:rsidRPr="009927AD">
        <w:rPr>
          <w:rFonts w:ascii="Times New Roman" w:hAnsi="Times New Roman" w:cs="Times New Roman"/>
          <w:sz w:val="24"/>
          <w:szCs w:val="24"/>
        </w:rPr>
        <w:t xml:space="preserve"> Dissection of Pogo the Clown: Homicide and Lethal Weapon. </w:t>
      </w:r>
      <w:r w:rsidRPr="009927AD">
        <w:rPr>
          <w:rFonts w:ascii="Times New Roman" w:hAnsi="Times New Roman" w:cs="Times New Roman"/>
          <w:i/>
          <w:sz w:val="24"/>
          <w:szCs w:val="24"/>
        </w:rPr>
        <w:t>Sunny Oswego.</w:t>
      </w:r>
      <w:r w:rsidRPr="009927AD">
        <w:rPr>
          <w:rFonts w:ascii="Times New Roman" w:hAnsi="Times New Roman" w:cs="Times New Roman"/>
          <w:sz w:val="24"/>
          <w:szCs w:val="24"/>
        </w:rPr>
        <w:t xml:space="preserve"> Retrieved from </w:t>
      </w:r>
      <w:r>
        <w:fldChar w:fldCharType="begin"/>
      </w:r>
      <w:r>
        <w:instrText xml:space="preserve"> HYPERLINK "https://www.oswego.edu/writing-across-the-curriculum/sites/www.oswego.edu.writing-across-the-curriculum/files/pbj_rodriguez_3-22-16.pdf" </w:instrText>
      </w:r>
      <w:r>
        <w:fldChar w:fldCharType="separate"/>
      </w:r>
      <w:r w:rsidRPr="009927AD">
        <w:rPr>
          <w:rStyle w:val="Hyperlink"/>
          <w:rFonts w:ascii="Times New Roman" w:hAnsi="Times New Roman" w:cs="Times New Roman"/>
          <w:color w:val="auto"/>
          <w:sz w:val="24"/>
          <w:szCs w:val="24"/>
          <w:u w:val="none"/>
        </w:rPr>
        <w:t>https://www.oswego.edu/writing-across-the-curriculum/sites/www.oswego.edu.writing-across-the-curriculum/files/pbj_rodriguez_3-22-16.pdf</w:t>
      </w:r>
      <w:r>
        <w:fldChar w:fldCharType="end"/>
      </w:r>
    </w:p>
    <w:p w:rsidR="00A102FE" w:rsidRPr="009927AD" w:rsidP="009927AD">
      <w:pPr>
        <w:spacing w:after="0" w:line="480" w:lineRule="auto"/>
        <w:ind w:left="720" w:hanging="720"/>
        <w:rPr>
          <w:rFonts w:ascii="Times New Roman" w:hAnsi="Times New Roman" w:cs="Times New Roman"/>
          <w:sz w:val="24"/>
          <w:szCs w:val="24"/>
        </w:rPr>
      </w:pPr>
      <w:r w:rsidRPr="009927AD">
        <w:rPr>
          <w:rFonts w:ascii="Times New Roman" w:hAnsi="Times New Roman" w:cs="Times New Roman"/>
          <w:sz w:val="24"/>
          <w:szCs w:val="24"/>
        </w:rPr>
        <w:t xml:space="preserve">Smith, S. (1978, December 22). John Wayne Gacy, the country’s worst serial killer. </w:t>
      </w:r>
      <w:r w:rsidRPr="009927AD">
        <w:rPr>
          <w:rFonts w:ascii="Times New Roman" w:hAnsi="Times New Roman" w:cs="Times New Roman"/>
          <w:i/>
          <w:sz w:val="24"/>
          <w:szCs w:val="24"/>
        </w:rPr>
        <w:t>Chicago Tribune.</w:t>
      </w:r>
      <w:r w:rsidRPr="009927AD">
        <w:rPr>
          <w:rFonts w:ascii="Times New Roman" w:hAnsi="Times New Roman" w:cs="Times New Roman"/>
          <w:sz w:val="24"/>
          <w:szCs w:val="24"/>
        </w:rPr>
        <w:t xml:space="preserve"> Retrieved from </w:t>
      </w:r>
      <w:r>
        <w:fldChar w:fldCharType="begin"/>
      </w:r>
      <w:r>
        <w:instrText xml:space="preserve"> HYPERLINK "https://www.chicagotribune.com/news/nationworld/politics/chi-chicagodays-gacy-story-story.html" </w:instrText>
      </w:r>
      <w:r>
        <w:fldChar w:fldCharType="separate"/>
      </w:r>
      <w:r w:rsidRPr="009927AD" w:rsidR="009927AD">
        <w:rPr>
          <w:rStyle w:val="Hyperlink"/>
          <w:rFonts w:ascii="Times New Roman" w:hAnsi="Times New Roman" w:cs="Times New Roman"/>
          <w:color w:val="auto"/>
          <w:sz w:val="24"/>
          <w:szCs w:val="24"/>
          <w:u w:val="none"/>
        </w:rPr>
        <w:t>https://www.chicagotribune.com/news/nationworld/politics/chi-chicagodays-gacy-story-story.html</w:t>
      </w:r>
      <w:r>
        <w:fldChar w:fldCharType="end"/>
      </w:r>
    </w:p>
    <w:sectPr w:rsidSect="009927A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7AD" w:rsidRPr="004519BB">
    <w:pPr>
      <w:pStyle w:val="Header"/>
    </w:pPr>
    <w:r w:rsidRPr="004519BB">
      <w:rPr>
        <w:rFonts w:ascii="Times New Roman" w:hAnsi="Times New Roman" w:cs="Times New Roman"/>
      </w:rPr>
      <w:t>SERIAL KILLER: JOHN WAYNE GACY</w:t>
    </w:r>
    <w:r w:rsidRPr="004519BB">
      <w:rPr>
        <w:rFonts w:ascii="Times New Roman" w:hAnsi="Times New Roman" w:cs="Times New Roman"/>
      </w:rPr>
      <w:tab/>
    </w:r>
    <w:r w:rsidRPr="004519BB">
      <w:rPr>
        <w:rFonts w:ascii="Times New Roman" w:hAnsi="Times New Roman" w:cs="Times New Roman"/>
      </w:rPr>
      <w:tab/>
    </w:r>
    <w:r w:rsidRPr="004519BB">
      <w:rPr>
        <w:rFonts w:ascii="Times New Roman" w:hAnsi="Times New Roman" w:cs="Times New Roman"/>
      </w:rPr>
      <w:fldChar w:fldCharType="begin"/>
    </w:r>
    <w:r w:rsidRPr="004519BB">
      <w:rPr>
        <w:rFonts w:ascii="Times New Roman" w:hAnsi="Times New Roman" w:cs="Times New Roman"/>
      </w:rPr>
      <w:instrText xml:space="preserve"> PAGE   \* MERGEFORMAT </w:instrText>
    </w:r>
    <w:r w:rsidRPr="004519BB">
      <w:rPr>
        <w:rFonts w:ascii="Times New Roman" w:hAnsi="Times New Roman" w:cs="Times New Roman"/>
      </w:rPr>
      <w:fldChar w:fldCharType="separate"/>
    </w:r>
    <w:r w:rsidRPr="004519BB">
      <w:rPr>
        <w:rFonts w:ascii="Times New Roman" w:hAnsi="Times New Roman" w:cs="Times New Roman"/>
        <w:noProof/>
      </w:rPr>
      <w:t>2</w:t>
    </w:r>
    <w:r w:rsidRPr="004519BB">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7AD" w:rsidRPr="004519BB">
    <w:pPr>
      <w:pStyle w:val="Header"/>
      <w:rPr>
        <w:rFonts w:ascii="Times New Roman" w:hAnsi="Times New Roman" w:cs="Times New Roman"/>
      </w:rPr>
    </w:pPr>
    <w:r w:rsidRPr="004519BB">
      <w:rPr>
        <w:rFonts w:ascii="Times New Roman" w:hAnsi="Times New Roman" w:cs="Times New Roman"/>
      </w:rPr>
      <w:t>Running head: SERIAL KILLER: JOHN WAYNE GACY</w:t>
    </w:r>
    <w:r w:rsidRPr="004519BB">
      <w:rPr>
        <w:rFonts w:ascii="Times New Roman" w:hAnsi="Times New Roman" w:cs="Times New Roman"/>
      </w:rPr>
      <w:tab/>
    </w:r>
    <w:r w:rsidRPr="004519BB">
      <w:rPr>
        <w:rFonts w:ascii="Times New Roman" w:hAnsi="Times New Roman" w:cs="Times New Roman"/>
      </w:rPr>
      <w:tab/>
    </w:r>
    <w:r w:rsidRPr="004519BB">
      <w:rPr>
        <w:rFonts w:ascii="Times New Roman" w:hAnsi="Times New Roman" w:cs="Times New Roman"/>
      </w:rPr>
      <w:fldChar w:fldCharType="begin"/>
    </w:r>
    <w:r w:rsidRPr="004519BB">
      <w:rPr>
        <w:rFonts w:ascii="Times New Roman" w:hAnsi="Times New Roman" w:cs="Times New Roman"/>
      </w:rPr>
      <w:instrText xml:space="preserve"> PAGE   \* MERGEFORMAT </w:instrText>
    </w:r>
    <w:r w:rsidRPr="004519BB">
      <w:rPr>
        <w:rFonts w:ascii="Times New Roman" w:hAnsi="Times New Roman" w:cs="Times New Roman"/>
      </w:rPr>
      <w:fldChar w:fldCharType="separate"/>
    </w:r>
    <w:r w:rsidRPr="004519BB">
      <w:rPr>
        <w:rFonts w:ascii="Times New Roman" w:hAnsi="Times New Roman" w:cs="Times New Roman"/>
        <w:noProof/>
      </w:rPr>
      <w:t>1</w:t>
    </w:r>
    <w:r w:rsidRPr="004519BB">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317F2"/>
    <w:rsid w:val="00124C4A"/>
    <w:rsid w:val="001317F2"/>
    <w:rsid w:val="00207A35"/>
    <w:rsid w:val="00321DDE"/>
    <w:rsid w:val="00412504"/>
    <w:rsid w:val="00444455"/>
    <w:rsid w:val="004519BB"/>
    <w:rsid w:val="004800F6"/>
    <w:rsid w:val="0049599C"/>
    <w:rsid w:val="004E5CAD"/>
    <w:rsid w:val="006B2EA5"/>
    <w:rsid w:val="007A757B"/>
    <w:rsid w:val="009927AD"/>
    <w:rsid w:val="00A102FE"/>
    <w:rsid w:val="00A9272B"/>
    <w:rsid w:val="00AC48A6"/>
    <w:rsid w:val="00C36D93"/>
    <w:rsid w:val="00C5158A"/>
    <w:rsid w:val="00CE0379"/>
    <w:rsid w:val="00D6273F"/>
    <w:rsid w:val="00D97314"/>
    <w:rsid w:val="00E031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85A5F68-F7BB-4D00-BCC0-D2713D063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19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02FE"/>
    <w:rPr>
      <w:color w:val="0000FF" w:themeColor="hyperlink"/>
      <w:u w:val="single"/>
    </w:rPr>
  </w:style>
  <w:style w:type="paragraph" w:styleId="Header">
    <w:name w:val="header"/>
    <w:basedOn w:val="Normal"/>
    <w:link w:val="HeaderChar"/>
    <w:uiPriority w:val="99"/>
    <w:unhideWhenUsed/>
    <w:rsid w:val="00992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7AD"/>
  </w:style>
  <w:style w:type="paragraph" w:styleId="Footer">
    <w:name w:val="footer"/>
    <w:basedOn w:val="Normal"/>
    <w:link w:val="FooterChar"/>
    <w:uiPriority w:val="99"/>
    <w:unhideWhenUsed/>
    <w:rsid w:val="00992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7AD"/>
  </w:style>
  <w:style w:type="character" w:customStyle="1" w:styleId="Heading1Char">
    <w:name w:val="Heading 1 Char"/>
    <w:basedOn w:val="DefaultParagraphFont"/>
    <w:link w:val="Heading1"/>
    <w:uiPriority w:val="9"/>
    <w:rsid w:val="004519B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8</Pages>
  <Words>1733</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2018-11-15T06:39:00Z</dcterms:created>
  <dcterms:modified xsi:type="dcterms:W3CDTF">2018-11-15T10:53:00Z</dcterms:modified>
</cp:coreProperties>
</file>